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F136D6">
        <w:rPr>
          <w:b/>
          <w:i/>
          <w:sz w:val="28"/>
          <w:szCs w:val="28"/>
        </w:rPr>
        <w:t>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D2F2F" w:rsidRPr="00DD2F2F" w:rsidRDefault="00F25627" w:rsidP="00DD2F2F">
      <w:pPr>
        <w:spacing w:before="100" w:beforeAutospacing="1" w:after="100" w:afterAutospacing="1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bookmarkStart w:id="0" w:name="_GoBack"/>
      <w:bookmarkEnd w:id="0"/>
      <w:r>
        <w:rPr>
          <w:sz w:val="30"/>
          <w:szCs w:val="30"/>
        </w:rPr>
        <w:t xml:space="preserve"> государственной</w:t>
      </w:r>
      <w:r w:rsidR="00DD2F2F" w:rsidRPr="00DD2F2F">
        <w:rPr>
          <w:sz w:val="30"/>
          <w:szCs w:val="30"/>
        </w:rPr>
        <w:t xml:space="preserve"> </w:t>
      </w:r>
      <w:r>
        <w:rPr>
          <w:sz w:val="30"/>
          <w:szCs w:val="30"/>
        </w:rPr>
        <w:t>регистрации</w:t>
      </w:r>
      <w:r w:rsidR="00DD2F2F" w:rsidRPr="00DD2F2F">
        <w:rPr>
          <w:sz w:val="30"/>
          <w:szCs w:val="30"/>
        </w:rPr>
        <w:t xml:space="preserve"> машины</w:t>
      </w:r>
    </w:p>
    <w:p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51004" w:rsidRDefault="0042376D" w:rsidP="00DD2F2F">
      <w:pPr>
        <w:spacing w:before="100" w:beforeAutospacing="1" w:after="100" w:afterAutospacing="1"/>
        <w:jc w:val="center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решение </w:t>
      </w:r>
      <w:proofErr w:type="gramStart"/>
      <w:r w:rsidRPr="000F5F93">
        <w:rPr>
          <w:sz w:val="28"/>
          <w:szCs w:val="28"/>
        </w:rPr>
        <w:t>о</w:t>
      </w:r>
      <w:proofErr w:type="gramEnd"/>
      <w:r w:rsidRPr="000F5F93">
        <w:rPr>
          <w:sz w:val="28"/>
          <w:szCs w:val="28"/>
        </w:rPr>
        <w:t xml:space="preserve"> </w:t>
      </w:r>
      <w:proofErr w:type="gramStart"/>
      <w:r w:rsidR="00DD2F2F">
        <w:rPr>
          <w:sz w:val="28"/>
          <w:szCs w:val="28"/>
        </w:rPr>
        <w:t>г</w:t>
      </w:r>
      <w:r w:rsidR="00DD2F2F">
        <w:rPr>
          <w:sz w:val="30"/>
          <w:szCs w:val="30"/>
        </w:rPr>
        <w:t>осударственной</w:t>
      </w:r>
      <w:proofErr w:type="gramEnd"/>
      <w:r w:rsidR="00DD2F2F" w:rsidRPr="00DD2F2F">
        <w:rPr>
          <w:sz w:val="30"/>
          <w:szCs w:val="30"/>
        </w:rPr>
        <w:t xml:space="preserve"> регистраци</w:t>
      </w:r>
      <w:r w:rsidR="00DD2F2F">
        <w:rPr>
          <w:sz w:val="30"/>
          <w:szCs w:val="30"/>
        </w:rPr>
        <w:t>и</w:t>
      </w:r>
      <w:r w:rsidR="00DD2F2F" w:rsidRPr="00DD2F2F">
        <w:rPr>
          <w:sz w:val="30"/>
          <w:szCs w:val="30"/>
        </w:rPr>
        <w:t xml:space="preserve"> машины</w:t>
      </w:r>
      <w:r w:rsidR="00DD2F2F">
        <w:rPr>
          <w:sz w:val="30"/>
          <w:szCs w:val="30"/>
        </w:rPr>
        <w:t xml:space="preserve"> марки </w:t>
      </w:r>
    </w:p>
    <w:p w:rsidR="006F259F" w:rsidRPr="00DB00F4" w:rsidRDefault="006F259F" w:rsidP="00DD2F2F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564D" w:rsidRDefault="00DD2F2F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2376D">
        <w:rPr>
          <w:sz w:val="28"/>
          <w:szCs w:val="28"/>
        </w:rPr>
        <w:t>____________</w:t>
      </w:r>
      <w:r w:rsidR="006F259F">
        <w:rPr>
          <w:sz w:val="28"/>
          <w:szCs w:val="28"/>
        </w:rPr>
        <w:t>_________________________________________</w:t>
      </w:r>
    </w:p>
    <w:p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proofErr w:type="gramStart"/>
      <w:r w:rsidRPr="00D61B61">
        <w:rPr>
          <w:sz w:val="28"/>
          <w:szCs w:val="28"/>
        </w:rPr>
        <w:t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</w:t>
      </w:r>
      <w:proofErr w:type="gramEnd"/>
      <w:r w:rsidRPr="00D61B61">
        <w:rPr>
          <w:sz w:val="28"/>
          <w:szCs w:val="28"/>
        </w:rPr>
        <w:t xml:space="preserve"> и других видов техники);</w:t>
      </w:r>
    </w:p>
    <w:p w:rsidR="00DD2F2F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</w:r>
      <w:r w:rsidRPr="00D61B61">
        <w:rPr>
          <w:sz w:val="30"/>
          <w:szCs w:val="30"/>
        </w:rPr>
        <w:t>;</w:t>
      </w:r>
    </w:p>
    <w:p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proofErr w:type="gramStart"/>
      <w:r w:rsidRPr="00D61B61">
        <w:rPr>
          <w:sz w:val="28"/>
          <w:szCs w:val="28"/>
        </w:rPr>
        <w:t xml:space="preserve"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</w:t>
      </w:r>
      <w:r w:rsidRPr="00D61B61">
        <w:rPr>
          <w:sz w:val="28"/>
          <w:szCs w:val="28"/>
        </w:rPr>
        <w:lastRenderedPageBreak/>
        <w:t>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машин);</w:t>
      </w:r>
      <w:proofErr w:type="gramEnd"/>
    </w:p>
    <w:p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</w:r>
      <w:r w:rsidRPr="00D61B61">
        <w:rPr>
          <w:i/>
          <w:iCs/>
          <w:sz w:val="28"/>
          <w:szCs w:val="28"/>
        </w:rPr>
        <w:t>;</w:t>
      </w:r>
    </w:p>
    <w:p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законодательством);</w:t>
      </w:r>
    </w:p>
    <w:p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документ, подтверждающий уплату государственной пошлины (за исключением случая внесения платы посредством использования ЕРИП)</w:t>
      </w:r>
      <w:r w:rsidRPr="00D61B61">
        <w:rPr>
          <w:iCs/>
          <w:sz w:val="28"/>
          <w:szCs w:val="28"/>
        </w:rPr>
        <w:t>;</w:t>
      </w:r>
    </w:p>
    <w:p w:rsidR="00DD2F2F" w:rsidRPr="00D61B61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iCs/>
          <w:sz w:val="28"/>
          <w:szCs w:val="28"/>
        </w:rPr>
        <w:t>с</w:t>
      </w:r>
      <w:r w:rsidRPr="00D61B61">
        <w:rPr>
          <w:sz w:val="28"/>
          <w:szCs w:val="28"/>
        </w:rPr>
        <w:t>траховое свидетельство (страховой полис, страховой сертификат, действительный на территории Республики Беларусь);</w:t>
      </w:r>
    </w:p>
    <w:p w:rsidR="00F136D6" w:rsidRPr="00F136D6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D61B61">
        <w:rPr>
          <w:sz w:val="28"/>
          <w:szCs w:val="28"/>
        </w:rPr>
        <w:t>договор финансовой аренды (лизинга) – в случае государственной регистрации машин, переданных с</w:t>
      </w:r>
      <w:r>
        <w:rPr>
          <w:sz w:val="28"/>
          <w:szCs w:val="28"/>
        </w:rPr>
        <w:t>обственником по такому договору</w:t>
      </w:r>
    </w:p>
    <w:p w:rsidR="006F259F" w:rsidRPr="00F136D6" w:rsidRDefault="00DD2F2F" w:rsidP="00DD2F2F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 w:rsidRPr="00F136D6">
        <w:rPr>
          <w:sz w:val="28"/>
          <w:szCs w:val="28"/>
        </w:rPr>
        <w:t>акт передачи права собственности на предмет лизинга либо уведомление – в случае перехода права собственности после исп</w:t>
      </w:r>
      <w:r w:rsidR="00F136D6">
        <w:rPr>
          <w:sz w:val="28"/>
          <w:szCs w:val="28"/>
        </w:rPr>
        <w:t>олнения лизинговых обязательств.</w:t>
      </w: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:rsidR="00710B1B" w:rsidRDefault="00710B1B" w:rsidP="00710B1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:rsidR="001E4837" w:rsidRDefault="001E4837" w:rsidP="002D564D">
      <w:pPr>
        <w:rPr>
          <w:b/>
          <w:sz w:val="28"/>
          <w:szCs w:val="28"/>
        </w:rPr>
      </w:pPr>
    </w:p>
    <w:p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2D564D" w:rsidRPr="001E4837" w:rsidRDefault="002D564D" w:rsidP="002D564D">
      <w:pPr>
        <w:rPr>
          <w:b/>
          <w:sz w:val="28"/>
          <w:szCs w:val="28"/>
        </w:rPr>
      </w:pPr>
    </w:p>
    <w:p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F136D6"/>
    <w:rsid w:val="00F25627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2014-04-18T13:44:00Z</cp:lastPrinted>
  <dcterms:created xsi:type="dcterms:W3CDTF">2022-10-16T12:30:00Z</dcterms:created>
  <dcterms:modified xsi:type="dcterms:W3CDTF">2022-10-16T12:46:00Z</dcterms:modified>
</cp:coreProperties>
</file>