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D6" w:rsidRDefault="00E764D6" w:rsidP="00E7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="00F907D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8.12</w:t>
      </w:r>
      <w:r w:rsidR="001549D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.2</w:t>
      </w:r>
    </w:p>
    <w:p w:rsidR="00E764D6" w:rsidRDefault="00E764D6" w:rsidP="00E7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64D6" w:rsidRDefault="00066FF8" w:rsidP="00E764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6FF8">
        <w:rPr>
          <w:rFonts w:ascii="Times New Roman" w:hAnsi="Times New Roman" w:cs="Times New Roman"/>
          <w:b/>
          <w:sz w:val="30"/>
          <w:szCs w:val="30"/>
        </w:rPr>
        <w:t xml:space="preserve">Изменение лицензии на розничную торговлю алкогольными напитками, табачными изделиями, </w:t>
      </w:r>
      <w:proofErr w:type="spellStart"/>
      <w:r w:rsidRPr="00066FF8">
        <w:rPr>
          <w:rFonts w:ascii="Times New Roman" w:hAnsi="Times New Roman" w:cs="Times New Roman"/>
          <w:b/>
          <w:sz w:val="30"/>
          <w:szCs w:val="30"/>
        </w:rPr>
        <w:t>нетабачными</w:t>
      </w:r>
      <w:proofErr w:type="spellEnd"/>
      <w:r w:rsidRPr="00066FF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066FF8">
        <w:rPr>
          <w:rFonts w:ascii="Times New Roman" w:hAnsi="Times New Roman" w:cs="Times New Roman"/>
          <w:b/>
          <w:sz w:val="30"/>
          <w:szCs w:val="30"/>
        </w:rPr>
        <w:t>никотиносодержащими</w:t>
      </w:r>
      <w:proofErr w:type="spellEnd"/>
      <w:r w:rsidRPr="00066FF8">
        <w:rPr>
          <w:rFonts w:ascii="Times New Roman" w:hAnsi="Times New Roman" w:cs="Times New Roman"/>
          <w:b/>
          <w:sz w:val="30"/>
          <w:szCs w:val="30"/>
        </w:rPr>
        <w:t xml:space="preserve"> изделиями, жидкостями для электронных систем курения</w:t>
      </w:r>
    </w:p>
    <w:p w:rsidR="00066FF8" w:rsidRPr="00066FF8" w:rsidRDefault="00066FF8" w:rsidP="00E764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E764D6" w:rsidTr="001B23C5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представляемые заинтересованными лицами в уполномоченный орган для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осуществления административной</w:t>
            </w: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процедуры</w:t>
            </w:r>
          </w:p>
          <w:p w:rsidR="00E764D6" w:rsidRDefault="00E764D6" w:rsidP="00E764D6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66FF8" w:rsidRPr="00066FF8" w:rsidRDefault="00066FF8" w:rsidP="00066FF8">
            <w:pPr>
              <w:pStyle w:val="a6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066FF8">
              <w:rPr>
                <w:rFonts w:ascii="Times New Roman" w:hAnsi="Times New Roman" w:cs="Times New Roman"/>
                <w:sz w:val="30"/>
                <w:szCs w:val="30"/>
              </w:rPr>
              <w:t>заявление об изменении лицензии;</w:t>
            </w:r>
          </w:p>
          <w:p w:rsidR="00066FF8" w:rsidRPr="00066FF8" w:rsidRDefault="00066FF8" w:rsidP="00066FF8">
            <w:pPr>
              <w:pStyle w:val="a6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066FF8"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уплату государственной пошлины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пространства, а также изменения лицензии в связи с изменением законодательства);</w:t>
            </w:r>
          </w:p>
          <w:p w:rsidR="00066FF8" w:rsidRPr="00066FF8" w:rsidRDefault="00066FF8" w:rsidP="00066FF8">
            <w:pPr>
              <w:pStyle w:val="a6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066FF8">
              <w:rPr>
                <w:rFonts w:ascii="Times New Roman" w:hAnsi="Times New Roman" w:cs="Times New Roman"/>
                <w:sz w:val="30"/>
                <w:szCs w:val="30"/>
              </w:rPr>
              <w:t>копия передаточного акта, разделительного баланса, учредительных документов, при слиянии, присоединении иной документ или его копия, из которых очевидным образом следует факт реорганизации лицензиата – юридического лица и переход лицензии к юридическому лицу – заявителю (при изменении лицензии в связи с реорганизацией юридического лица);</w:t>
            </w:r>
          </w:p>
          <w:p w:rsidR="00E764D6" w:rsidRPr="00066FF8" w:rsidRDefault="00066FF8" w:rsidP="00066FF8">
            <w:pPr>
              <w:pStyle w:val="a6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копии учредительных либо иных </w:t>
            </w:r>
            <w:proofErr w:type="spellStart"/>
            <w:r w:rsidRPr="00066FF8">
              <w:rPr>
                <w:rFonts w:ascii="Times New Roman" w:hAnsi="Times New Roman" w:cs="Times New Roman"/>
                <w:sz w:val="30"/>
                <w:szCs w:val="30"/>
              </w:rPr>
              <w:t>организационнораспорядительных</w:t>
            </w:r>
            <w:proofErr w:type="spellEnd"/>
            <w:r w:rsidRPr="00066FF8">
              <w:rPr>
                <w:rFonts w:ascii="Times New Roman" w:hAnsi="Times New Roman" w:cs="Times New Roman"/>
                <w:sz w:val="30"/>
                <w:szCs w:val="30"/>
              </w:rPr>
              <w:t xml:space="preserve"> документов лицензиата – юридического лица (юридического лица, к которому перешла лицензия), определяющих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 (при изменении лицензии в связи с изменением перечня обособленных подразделений, в том числе их наименования и (или) места нахождения, либо реорганизацией лицензиата – юридического лица).</w:t>
            </w:r>
          </w:p>
        </w:tc>
      </w:tr>
      <w:tr w:rsidR="00E764D6" w:rsidTr="001B23C5">
        <w:tc>
          <w:tcPr>
            <w:tcW w:w="9628" w:type="dxa"/>
          </w:tcPr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066FF8" w:rsidRPr="00066FF8" w:rsidRDefault="00066FF8" w:rsidP="00066FF8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66FF8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в отношении заинтересованного лица; </w:t>
            </w:r>
          </w:p>
          <w:p w:rsidR="00E764D6" w:rsidRPr="00066FF8" w:rsidRDefault="00066FF8" w:rsidP="00066FF8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66FF8"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помещение.</w:t>
            </w:r>
          </w:p>
        </w:tc>
      </w:tr>
      <w:tr w:rsidR="00E764D6" w:rsidTr="001B23C5">
        <w:tc>
          <w:tcPr>
            <w:tcW w:w="9628" w:type="dxa"/>
          </w:tcPr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E764D6" w:rsidRDefault="00E764D6" w:rsidP="00E764D6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E764D6" w:rsidRPr="00251A11" w:rsidRDefault="00F907D2" w:rsidP="00066FF8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15</w:t>
            </w:r>
            <w:r w:rsidR="00E764D6" w:rsidRPr="00E764D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рабочих дней</w:t>
            </w:r>
          </w:p>
        </w:tc>
      </w:tr>
      <w:tr w:rsidR="00E764D6" w:rsidTr="001B23C5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Сведения о справке или ином документе, выдаваемом (принимаемом, согласовываемом, утверждаемом) уполномоченным </w:t>
            </w: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органом по результатам осуществления административной процедуры</w:t>
            </w:r>
          </w:p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4707"/>
              <w:gridCol w:w="2170"/>
              <w:gridCol w:w="2496"/>
            </w:tblGrid>
            <w:tr w:rsidR="00E764D6" w:rsidRPr="00E764D6" w:rsidTr="00066FF8">
              <w:tc>
                <w:tcPr>
                  <w:tcW w:w="4707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170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496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E764D6" w:rsidRPr="00E764D6" w:rsidTr="00066FF8">
              <w:tc>
                <w:tcPr>
                  <w:tcW w:w="4707" w:type="dxa"/>
                </w:tcPr>
                <w:p w:rsidR="00E764D6" w:rsidRPr="00066FF8" w:rsidRDefault="00F907D2" w:rsidP="00066FF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07D2">
                    <w:rPr>
                      <w:rFonts w:ascii="Times New Roman" w:hAnsi="Times New Roman" w:cs="Times New Roman"/>
                      <w:color w:val="000000"/>
                      <w:sz w:val="28"/>
                      <w:szCs w:val="20"/>
                      <w:shd w:val="clear" w:color="auto" w:fill="FFFFFF"/>
                    </w:rPr>
                    <w:t>специальное </w:t>
                  </w:r>
                  <w:hyperlink r:id="rId5" w:anchor="a373" w:tooltip="+" w:history="1">
                    <w:r w:rsidRPr="00F907D2">
                      <w:rPr>
                        <w:rStyle w:val="a7"/>
                        <w:rFonts w:ascii="Times New Roman" w:hAnsi="Times New Roman" w:cs="Times New Roman"/>
                        <w:color w:val="auto"/>
                        <w:sz w:val="28"/>
                        <w:szCs w:val="20"/>
                        <w:u w:val="none"/>
                        <w:shd w:val="clear" w:color="auto" w:fill="FFFFFF"/>
                      </w:rPr>
                      <w:t>разрешение</w:t>
                    </w:r>
                  </w:hyperlink>
                  <w:r w:rsidRPr="00F907D2">
                    <w:rPr>
                      <w:rFonts w:ascii="Times New Roman" w:hAnsi="Times New Roman" w:cs="Times New Roman"/>
                      <w:color w:val="000000"/>
                      <w:sz w:val="28"/>
                      <w:szCs w:val="20"/>
                      <w:shd w:val="clear" w:color="auto" w:fill="FFFFFF"/>
                    </w:rPr>
                    <w:t> (лицензия)</w:t>
                  </w:r>
                  <w:r w:rsidR="00066FF8">
                    <w:rPr>
                      <w:rFonts w:ascii="Times New Roman" w:hAnsi="Times New Roman" w:cs="Times New Roman"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</w:t>
                  </w:r>
                  <w:r w:rsidR="00066FF8" w:rsidRPr="00066F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розничную торговлю алкогольными напитками, табачными изделиями, </w:t>
                  </w:r>
                  <w:proofErr w:type="spellStart"/>
                  <w:r w:rsidR="00066FF8" w:rsidRPr="00066F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нетабачными</w:t>
                  </w:r>
                  <w:proofErr w:type="spellEnd"/>
                  <w:r w:rsidR="00066FF8" w:rsidRPr="00066F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66FF8" w:rsidRPr="00066F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никотиносодержащими</w:t>
                  </w:r>
                  <w:proofErr w:type="spellEnd"/>
                  <w:r w:rsidR="00066FF8" w:rsidRPr="00066F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изделиями, жидкостями для электронных систем курения</w:t>
                  </w:r>
                  <w:r w:rsidRPr="00F907D2">
                    <w:rPr>
                      <w:rFonts w:ascii="Times New Roman" w:hAnsi="Times New Roman" w:cs="Times New Roman"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170" w:type="dxa"/>
                </w:tcPr>
                <w:p w:rsidR="00E764D6" w:rsidRPr="00066FF8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6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496" w:type="dxa"/>
                </w:tcPr>
                <w:p w:rsidR="00E764D6" w:rsidRPr="00066FF8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6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письменная</w:t>
                  </w:r>
                </w:p>
              </w:tc>
            </w:tr>
          </w:tbl>
          <w:p w:rsidR="00E764D6" w:rsidRDefault="00E764D6" w:rsidP="00E764D6">
            <w:pPr>
              <w:jc w:val="both"/>
              <w:rPr>
                <w:sz w:val="30"/>
                <w:szCs w:val="30"/>
              </w:rPr>
            </w:pPr>
          </w:p>
        </w:tc>
      </w:tr>
      <w:tr w:rsidR="00E764D6" w:rsidTr="001B23C5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066FF8" w:rsidRPr="00066FF8" w:rsidRDefault="008C155C" w:rsidP="00066FF8">
            <w:pPr>
              <w:pStyle w:val="a6"/>
              <w:numPr>
                <w:ilvl w:val="0"/>
                <w:numId w:val="6"/>
              </w:numPr>
              <w:ind w:left="142" w:firstLine="218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066FF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госу</w:t>
            </w:r>
            <w:r w:rsidR="001549DF" w:rsidRPr="00066FF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дарственная пошлина </w:t>
            </w:r>
          </w:p>
          <w:p w:rsidR="00CE247A" w:rsidRPr="00066FF8" w:rsidRDefault="00CE247A" w:rsidP="00066FF8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872D5E" w:rsidTr="001B23C5">
        <w:trPr>
          <w:trHeight w:val="1380"/>
        </w:trPr>
        <w:tc>
          <w:tcPr>
            <w:tcW w:w="9628" w:type="dxa"/>
          </w:tcPr>
          <w:p w:rsidR="00B82643" w:rsidRDefault="00B82643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B82643" w:rsidRPr="00872D5E" w:rsidRDefault="00872D5E" w:rsidP="001549D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B82643" w:rsidRDefault="00872D5E" w:rsidP="00CE247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Постановление Министерства антимонопольного регулирования и торговли Республики Беларусь от 12 января 2022 г. № 5 </w:t>
            </w:r>
          </w:p>
          <w:p w:rsidR="00CE247A" w:rsidRPr="00CE247A" w:rsidRDefault="00CE247A" w:rsidP="00CE247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B82643" w:rsidTr="001B23C5">
        <w:trPr>
          <w:trHeight w:val="1380"/>
        </w:trPr>
        <w:tc>
          <w:tcPr>
            <w:tcW w:w="9628" w:type="dxa"/>
          </w:tcPr>
          <w:p w:rsidR="00B82643" w:rsidRDefault="00B82643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B82643" w:rsidTr="001B23C5">
        <w:trPr>
          <w:trHeight w:val="3930"/>
        </w:trPr>
        <w:tc>
          <w:tcPr>
            <w:tcW w:w="9628" w:type="dxa"/>
          </w:tcPr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>Отдел экономики Березовского райисполкома</w:t>
            </w:r>
          </w:p>
          <w:p w:rsidR="00FC16DA" w:rsidRDefault="00FC16DA" w:rsidP="00201C72">
            <w:pPr>
              <w:pStyle w:val="3"/>
              <w:spacing w:before="0" w:beforeAutospacing="0" w:after="0" w:afterAutospacing="0"/>
              <w:outlineLvl w:val="2"/>
              <w:rPr>
                <w:i/>
                <w:sz w:val="28"/>
                <w:szCs w:val="28"/>
              </w:rPr>
            </w:pPr>
            <w:r w:rsidRPr="008B677C">
              <w:rPr>
                <w:i/>
                <w:sz w:val="28"/>
                <w:szCs w:val="28"/>
              </w:rPr>
              <w:t>Заявление принимается через службу «одно окно»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Ответственный за выполнение административной процедуры-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201C72" w:rsidRPr="008B677C" w:rsidRDefault="00A53882" w:rsidP="00201C72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Козинец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Алеся Сергеевна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 xml:space="preserve">1 этаж, </w:t>
            </w:r>
            <w:proofErr w:type="spellStart"/>
            <w:r w:rsidRPr="008B677C">
              <w:rPr>
                <w:sz w:val="28"/>
                <w:szCs w:val="28"/>
              </w:rPr>
              <w:t>каб</w:t>
            </w:r>
            <w:proofErr w:type="spellEnd"/>
            <w:r w:rsidRPr="008B677C">
              <w:rPr>
                <w:sz w:val="28"/>
                <w:szCs w:val="28"/>
              </w:rPr>
              <w:t xml:space="preserve">. № 7, тел. </w:t>
            </w:r>
            <w:r>
              <w:rPr>
                <w:sz w:val="28"/>
                <w:szCs w:val="28"/>
              </w:rPr>
              <w:t>3 74 29</w:t>
            </w:r>
            <w:r w:rsidRPr="008B677C">
              <w:rPr>
                <w:b w:val="0"/>
                <w:bCs w:val="0"/>
                <w:sz w:val="28"/>
                <w:szCs w:val="28"/>
              </w:rPr>
              <w:br/>
              <w:t xml:space="preserve">Время приёма: рабочие дни недели </w:t>
            </w:r>
          </w:p>
          <w:p w:rsidR="00201C72" w:rsidRPr="008B677C" w:rsidRDefault="00201C72" w:rsidP="00201C72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B677C">
              <w:rPr>
                <w:b/>
                <w:bCs/>
                <w:sz w:val="28"/>
                <w:szCs w:val="28"/>
              </w:rPr>
              <w:t>с 8.00 до 13.00, с 14.00 до 17.00</w:t>
            </w:r>
          </w:p>
          <w:p w:rsidR="00201C72" w:rsidRPr="008B677C" w:rsidRDefault="00201C72" w:rsidP="00201C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7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отсутствие основного исполнителя: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201C72" w:rsidRPr="008B677C" w:rsidRDefault="0062614E" w:rsidP="00201C72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Осипчук</w:t>
            </w:r>
            <w:proofErr w:type="spellEnd"/>
            <w:r>
              <w:rPr>
                <w:sz w:val="28"/>
                <w:szCs w:val="28"/>
              </w:rPr>
              <w:t xml:space="preserve"> Олеся Георгиевна</w:t>
            </w:r>
          </w:p>
          <w:p w:rsidR="00B82643" w:rsidRPr="008B677C" w:rsidRDefault="00201C72" w:rsidP="00201C72">
            <w:pPr>
              <w:tabs>
                <w:tab w:val="left" w:pos="426"/>
              </w:tabs>
              <w:ind w:right="-29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этаж, </w:t>
            </w:r>
            <w:proofErr w:type="spellStart"/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№ 7,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 9 32 85</w:t>
            </w:r>
          </w:p>
        </w:tc>
      </w:tr>
      <w:tr w:rsidR="001B23C5" w:rsidRPr="007B0F4B" w:rsidTr="001B23C5">
        <w:tc>
          <w:tcPr>
            <w:tcW w:w="9629" w:type="dxa"/>
          </w:tcPr>
          <w:p w:rsidR="001B23C5" w:rsidRPr="007B0F4B" w:rsidRDefault="001B23C5" w:rsidP="001559E1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t>Наименование, место нахождения и режим работы вышестоящего государственного органа</w:t>
            </w:r>
          </w:p>
        </w:tc>
      </w:tr>
      <w:tr w:rsidR="001B23C5" w:rsidRPr="008F48E7" w:rsidTr="001B23C5">
        <w:tc>
          <w:tcPr>
            <w:tcW w:w="9629" w:type="dxa"/>
          </w:tcPr>
          <w:p w:rsidR="001B23C5" w:rsidRPr="008F48E7" w:rsidRDefault="001B23C5" w:rsidP="001559E1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8F48E7">
              <w:rPr>
                <w:b w:val="0"/>
              </w:rP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</w:p>
        </w:tc>
      </w:tr>
    </w:tbl>
    <w:p w:rsidR="00B7161B" w:rsidRPr="00E764D6" w:rsidRDefault="00B7161B" w:rsidP="00E764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B7161B" w:rsidRPr="00E764D6" w:rsidRDefault="00B7161B" w:rsidP="00E764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1440" w:rsidRPr="00E764D6" w:rsidRDefault="00AA1440" w:rsidP="00E764D6">
      <w:pPr>
        <w:spacing w:after="0" w:line="240" w:lineRule="auto"/>
        <w:rPr>
          <w:sz w:val="30"/>
          <w:szCs w:val="30"/>
        </w:rPr>
      </w:pPr>
    </w:p>
    <w:sectPr w:rsidR="00AA1440" w:rsidRPr="00E764D6" w:rsidSect="00E764D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931"/>
    <w:multiLevelType w:val="hybridMultilevel"/>
    <w:tmpl w:val="2092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0C1C"/>
    <w:multiLevelType w:val="hybridMultilevel"/>
    <w:tmpl w:val="6B24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B2A9F"/>
    <w:multiLevelType w:val="hybridMultilevel"/>
    <w:tmpl w:val="B11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A5A09"/>
    <w:multiLevelType w:val="hybridMultilevel"/>
    <w:tmpl w:val="8F42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B"/>
    <w:rsid w:val="00001A96"/>
    <w:rsid w:val="00040F4F"/>
    <w:rsid w:val="00066FF8"/>
    <w:rsid w:val="000A0C38"/>
    <w:rsid w:val="000A3886"/>
    <w:rsid w:val="000D3321"/>
    <w:rsid w:val="00117F64"/>
    <w:rsid w:val="001209D2"/>
    <w:rsid w:val="001549DF"/>
    <w:rsid w:val="0015798F"/>
    <w:rsid w:val="001645DA"/>
    <w:rsid w:val="001B23C5"/>
    <w:rsid w:val="001C1FB0"/>
    <w:rsid w:val="00201C72"/>
    <w:rsid w:val="00244819"/>
    <w:rsid w:val="00251A11"/>
    <w:rsid w:val="0028019F"/>
    <w:rsid w:val="00287A97"/>
    <w:rsid w:val="002B062B"/>
    <w:rsid w:val="002F2375"/>
    <w:rsid w:val="002F3A69"/>
    <w:rsid w:val="00344E06"/>
    <w:rsid w:val="0036339E"/>
    <w:rsid w:val="004251F4"/>
    <w:rsid w:val="004335E7"/>
    <w:rsid w:val="004610AF"/>
    <w:rsid w:val="00466984"/>
    <w:rsid w:val="004A00BC"/>
    <w:rsid w:val="004D57C7"/>
    <w:rsid w:val="004F4F6F"/>
    <w:rsid w:val="005C5B51"/>
    <w:rsid w:val="00624804"/>
    <w:rsid w:val="0062614E"/>
    <w:rsid w:val="00647F51"/>
    <w:rsid w:val="0069259F"/>
    <w:rsid w:val="006A6A85"/>
    <w:rsid w:val="00732EF9"/>
    <w:rsid w:val="00756CDF"/>
    <w:rsid w:val="00757717"/>
    <w:rsid w:val="00872D5E"/>
    <w:rsid w:val="008B677C"/>
    <w:rsid w:val="008C155C"/>
    <w:rsid w:val="008C2D5D"/>
    <w:rsid w:val="0092298F"/>
    <w:rsid w:val="009B75AF"/>
    <w:rsid w:val="00A27840"/>
    <w:rsid w:val="00A303A6"/>
    <w:rsid w:val="00A435AD"/>
    <w:rsid w:val="00A53882"/>
    <w:rsid w:val="00AA1440"/>
    <w:rsid w:val="00AB285A"/>
    <w:rsid w:val="00AB5C35"/>
    <w:rsid w:val="00AE7065"/>
    <w:rsid w:val="00AF42FB"/>
    <w:rsid w:val="00B30003"/>
    <w:rsid w:val="00B40B8D"/>
    <w:rsid w:val="00B44650"/>
    <w:rsid w:val="00B55CEC"/>
    <w:rsid w:val="00B7161B"/>
    <w:rsid w:val="00B82643"/>
    <w:rsid w:val="00B87880"/>
    <w:rsid w:val="00C031FA"/>
    <w:rsid w:val="00C71651"/>
    <w:rsid w:val="00C95887"/>
    <w:rsid w:val="00CE247A"/>
    <w:rsid w:val="00CE4C09"/>
    <w:rsid w:val="00D2225A"/>
    <w:rsid w:val="00D51EFD"/>
    <w:rsid w:val="00DC3896"/>
    <w:rsid w:val="00DC433C"/>
    <w:rsid w:val="00DC6574"/>
    <w:rsid w:val="00DD36CD"/>
    <w:rsid w:val="00E027D3"/>
    <w:rsid w:val="00E35338"/>
    <w:rsid w:val="00E42678"/>
    <w:rsid w:val="00E764D6"/>
    <w:rsid w:val="00E7744C"/>
    <w:rsid w:val="00EB5171"/>
    <w:rsid w:val="00EC6C43"/>
    <w:rsid w:val="00F27B9B"/>
    <w:rsid w:val="00F6336B"/>
    <w:rsid w:val="00F907D2"/>
    <w:rsid w:val="00FC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7810F-6649-4D8B-8059-1193AB88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B82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paragraph" w:styleId="a6">
    <w:name w:val="List Paragraph"/>
    <w:basedOn w:val="a"/>
    <w:uiPriority w:val="34"/>
    <w:qFormat/>
    <w:rsid w:val="00E764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2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F90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194156&amp;a=3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Екатерина Леонидовна Чибук</cp:lastModifiedBy>
  <cp:revision>5</cp:revision>
  <cp:lastPrinted>2022-04-14T12:19:00Z</cp:lastPrinted>
  <dcterms:created xsi:type="dcterms:W3CDTF">2024-11-21T13:06:00Z</dcterms:created>
  <dcterms:modified xsi:type="dcterms:W3CDTF">2024-11-22T10:52:00Z</dcterms:modified>
</cp:coreProperties>
</file>